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66" w:rsidRPr="00AB0F04" w:rsidRDefault="00F9567D" w:rsidP="00AB0F0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</w:rPr>
      </w:pPr>
      <w:r w:rsidRPr="00AB0F04">
        <w:rPr>
          <w:rFonts w:ascii="Arial" w:eastAsia="Times New Roman" w:hAnsi="Arial" w:cs="Arial"/>
          <w:b/>
          <w:color w:val="333333"/>
          <w:kern w:val="36"/>
          <w:sz w:val="32"/>
          <w:szCs w:val="32"/>
        </w:rPr>
        <w:t xml:space="preserve">Эти волшебные камешки </w:t>
      </w:r>
      <w:proofErr w:type="spellStart"/>
      <w:r w:rsidR="007F0F66" w:rsidRPr="00AB0F04">
        <w:rPr>
          <w:rFonts w:ascii="Arial" w:eastAsia="Times New Roman" w:hAnsi="Arial" w:cs="Arial"/>
          <w:b/>
          <w:color w:val="333333"/>
          <w:kern w:val="36"/>
          <w:sz w:val="32"/>
          <w:szCs w:val="32"/>
        </w:rPr>
        <w:t>Марблс</w:t>
      </w:r>
      <w:proofErr w:type="spellEnd"/>
    </w:p>
    <w:p w:rsidR="00AB0F04" w:rsidRPr="00AB0F04" w:rsidRDefault="00AB0F04" w:rsidP="00AB0F04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i/>
          <w:color w:val="333333"/>
          <w:kern w:val="36"/>
          <w:sz w:val="24"/>
          <w:szCs w:val="24"/>
        </w:rPr>
      </w:pPr>
      <w:bookmarkStart w:id="0" w:name="_GoBack"/>
      <w:bookmarkEnd w:id="0"/>
      <w:r w:rsidRPr="00AB0F04">
        <w:rPr>
          <w:rFonts w:ascii="Arial" w:eastAsia="Times New Roman" w:hAnsi="Arial" w:cs="Arial"/>
          <w:i/>
          <w:color w:val="333333"/>
          <w:kern w:val="36"/>
          <w:sz w:val="24"/>
          <w:szCs w:val="24"/>
        </w:rPr>
        <w:t xml:space="preserve">Учитель-дефектолог </w:t>
      </w:r>
      <w:proofErr w:type="spellStart"/>
      <w:r w:rsidRPr="00AB0F04">
        <w:rPr>
          <w:rFonts w:ascii="Arial" w:eastAsia="Times New Roman" w:hAnsi="Arial" w:cs="Arial"/>
          <w:i/>
          <w:color w:val="333333"/>
          <w:kern w:val="36"/>
          <w:sz w:val="24"/>
          <w:szCs w:val="24"/>
        </w:rPr>
        <w:t>Шешина</w:t>
      </w:r>
      <w:proofErr w:type="spellEnd"/>
      <w:r w:rsidRPr="00AB0F04">
        <w:rPr>
          <w:rFonts w:ascii="Arial" w:eastAsia="Times New Roman" w:hAnsi="Arial" w:cs="Arial"/>
          <w:i/>
          <w:color w:val="333333"/>
          <w:kern w:val="36"/>
          <w:sz w:val="24"/>
          <w:szCs w:val="24"/>
        </w:rPr>
        <w:t xml:space="preserve"> М.А</w:t>
      </w:r>
    </w:p>
    <w:p w:rsidR="00E525A1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Камешками МАРБЛС можно не только украсить интерьер гостиной или наполнить аквариум,</w:t>
      </w:r>
      <w:r w:rsidR="00F9567D">
        <w:rPr>
          <w:rFonts w:ascii="Arial" w:eastAsia="Times New Roman" w:hAnsi="Arial" w:cs="Arial"/>
          <w:color w:val="333333"/>
          <w:sz w:val="24"/>
          <w:szCs w:val="24"/>
        </w:rPr>
        <w:t xml:space="preserve"> их с успехом можно применить в развивающих играх </w:t>
      </w:r>
      <w:r w:rsidRPr="007F0F66">
        <w:rPr>
          <w:rFonts w:ascii="Arial" w:eastAsia="Times New Roman" w:hAnsi="Arial" w:cs="Arial"/>
          <w:color w:val="333333"/>
          <w:sz w:val="24"/>
          <w:szCs w:val="24"/>
        </w:rPr>
        <w:t xml:space="preserve">с детьми, т. к. они приятны на ощупь и малыши от </w:t>
      </w:r>
      <w:r w:rsidR="00F9567D">
        <w:rPr>
          <w:rFonts w:ascii="Arial" w:eastAsia="Times New Roman" w:hAnsi="Arial" w:cs="Arial"/>
          <w:color w:val="333333"/>
          <w:sz w:val="24"/>
          <w:szCs w:val="24"/>
        </w:rPr>
        <w:t>них просто в восторге.</w:t>
      </w:r>
    </w:p>
    <w:p w:rsidR="007F0F66" w:rsidRDefault="00F9567D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Предлагаем</w:t>
      </w:r>
      <w:r w:rsidR="007F0F66" w:rsidRPr="007F0F66">
        <w:rPr>
          <w:rFonts w:ascii="Arial" w:eastAsia="Times New Roman" w:hAnsi="Arial" w:cs="Arial"/>
          <w:color w:val="333333"/>
          <w:sz w:val="24"/>
          <w:szCs w:val="24"/>
        </w:rPr>
        <w:t xml:space="preserve"> вашему вниманию ряд игр с этим незатейливым пособием, которое способствует развитию мелкой моторики пальцев рук, пространственной ориентировке, зрительно-двигательной координации у детей, фонематического восприятия и окажет помощь в овладении навыками звукового анализа, навыками самоконтроля и самооценки.</w:t>
      </w:r>
    </w:p>
    <w:p w:rsidR="00E81088" w:rsidRPr="007F0F66" w:rsidRDefault="00E81088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7F0F66" w:rsidRPr="007F0F66" w:rsidRDefault="007F0F66" w:rsidP="007F0F6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b/>
          <w:bCs/>
          <w:color w:val="333333"/>
          <w:sz w:val="24"/>
          <w:szCs w:val="24"/>
        </w:rPr>
        <w:t>"Археолог"</w:t>
      </w:r>
    </w:p>
    <w:p w:rsid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 xml:space="preserve">Ребёнку предлагается сундучок, наполненный </w:t>
      </w:r>
      <w:r w:rsidR="00F9567D">
        <w:rPr>
          <w:rFonts w:ascii="Arial" w:eastAsia="Times New Roman" w:hAnsi="Arial" w:cs="Arial"/>
          <w:color w:val="333333"/>
          <w:sz w:val="24"/>
          <w:szCs w:val="24"/>
        </w:rPr>
        <w:t>песком, крупой</w:t>
      </w:r>
      <w:r w:rsidRPr="007F0F66">
        <w:rPr>
          <w:rFonts w:ascii="Arial" w:eastAsia="Times New Roman" w:hAnsi="Arial" w:cs="Arial"/>
          <w:color w:val="333333"/>
          <w:sz w:val="24"/>
          <w:szCs w:val="24"/>
        </w:rPr>
        <w:t>, с закрытыми глазами он должен выбрать камешки МАРБЛС (сокровища пиратов).</w:t>
      </w:r>
    </w:p>
    <w:p w:rsidR="00F9567D" w:rsidRDefault="00F9567D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Игру можно усложнить, предложив ребенку сортировать камешки по цвету в соответс</w:t>
      </w:r>
      <w:r w:rsidR="00AC113F">
        <w:rPr>
          <w:rFonts w:ascii="Arial" w:eastAsia="Times New Roman" w:hAnsi="Arial" w:cs="Arial"/>
          <w:color w:val="333333"/>
          <w:sz w:val="24"/>
          <w:szCs w:val="24"/>
        </w:rPr>
        <w:t>т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венно окрашенные ёмкости. </w:t>
      </w:r>
    </w:p>
    <w:p w:rsidR="00E81088" w:rsidRDefault="00E81088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2BB3" w:rsidRPr="007F0F66" w:rsidRDefault="00242BB3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419725" cy="4064794"/>
            <wp:effectExtent l="19050" t="0" r="9525" b="0"/>
            <wp:docPr id="11" name="Рисунок 11" descr="E:\DCIM\101MSDCF\DSC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4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88" w:rsidRDefault="00E81088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E81088" w:rsidRDefault="00E81088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E81088" w:rsidRDefault="00E81088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E81088" w:rsidRDefault="00E81088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E525A1" w:rsidRDefault="00E525A1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«Выложи узор»</w:t>
      </w:r>
    </w:p>
    <w:p w:rsidR="00E525A1" w:rsidRDefault="00E525A1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E525A1" w:rsidRDefault="00E525A1" w:rsidP="007F0F66">
      <w:pPr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</w:rPr>
        <w:t>Выкладывать из камешков изображения по образцу, схеме или по замыслу.</w:t>
      </w: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</w:rPr>
      </w:pPr>
    </w:p>
    <w:p w:rsidR="00855889" w:rsidRPr="00E525A1" w:rsidRDefault="00855889" w:rsidP="007F0F66">
      <w:pPr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noProof/>
          <w:color w:val="333333"/>
          <w:sz w:val="24"/>
          <w:szCs w:val="24"/>
        </w:rPr>
        <w:drawing>
          <wp:inline distT="0" distB="0" distL="0" distR="0">
            <wp:extent cx="4742955" cy="3556118"/>
            <wp:effectExtent l="19050" t="0" r="495" b="0"/>
            <wp:docPr id="2" name="Рисунок 1" descr="E:\DCIM\101MSDCF\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42" cy="35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A1" w:rsidRDefault="00E525A1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«Продолжи узор»</w:t>
      </w: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</w:rPr>
      </w:pPr>
      <w:r w:rsidRPr="00855889">
        <w:rPr>
          <w:rFonts w:ascii="Arial" w:eastAsia="Times New Roman" w:hAnsi="Arial" w:cs="Arial"/>
          <w:bCs/>
          <w:color w:val="333333"/>
          <w:sz w:val="24"/>
          <w:szCs w:val="24"/>
        </w:rPr>
        <w:t>Предлож</w:t>
      </w:r>
      <w:r>
        <w:rPr>
          <w:rFonts w:ascii="Arial" w:eastAsia="Times New Roman" w:hAnsi="Arial" w:cs="Arial"/>
          <w:bCs/>
          <w:color w:val="333333"/>
          <w:sz w:val="24"/>
          <w:szCs w:val="24"/>
        </w:rPr>
        <w:t>ите ребенку продолжить начатый в</w:t>
      </w:r>
      <w:r w:rsidRPr="00855889">
        <w:rPr>
          <w:rFonts w:ascii="Arial" w:eastAsia="Times New Roman" w:hAnsi="Arial" w:cs="Arial"/>
          <w:bCs/>
          <w:color w:val="333333"/>
          <w:sz w:val="24"/>
          <w:szCs w:val="24"/>
        </w:rPr>
        <w:t>ами узор. Это упражнение развивает память, умение воспроиз</w:t>
      </w:r>
      <w:r>
        <w:rPr>
          <w:rFonts w:ascii="Arial" w:eastAsia="Times New Roman" w:hAnsi="Arial" w:cs="Arial"/>
          <w:bCs/>
          <w:color w:val="333333"/>
          <w:sz w:val="24"/>
          <w:szCs w:val="24"/>
        </w:rPr>
        <w:t>в</w:t>
      </w:r>
      <w:r w:rsidRPr="00855889">
        <w:rPr>
          <w:rFonts w:ascii="Arial" w:eastAsia="Times New Roman" w:hAnsi="Arial" w:cs="Arial"/>
          <w:bCs/>
          <w:color w:val="333333"/>
          <w:sz w:val="24"/>
          <w:szCs w:val="24"/>
        </w:rPr>
        <w:t>одить последовательность</w:t>
      </w:r>
      <w:r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 элементов</w:t>
      </w:r>
      <w:r w:rsidRPr="00855889">
        <w:rPr>
          <w:rFonts w:ascii="Arial" w:eastAsia="Times New Roman" w:hAnsi="Arial" w:cs="Arial"/>
          <w:bCs/>
          <w:color w:val="333333"/>
          <w:sz w:val="24"/>
          <w:szCs w:val="24"/>
        </w:rPr>
        <w:t xml:space="preserve">. </w:t>
      </w:r>
    </w:p>
    <w:p w:rsidR="00855889" w:rsidRPr="00855889" w:rsidRDefault="00855889" w:rsidP="007F0F66">
      <w:pPr>
        <w:spacing w:after="0" w:line="240" w:lineRule="auto"/>
        <w:rPr>
          <w:rFonts w:ascii="Arial" w:eastAsia="Times New Roman" w:hAnsi="Arial" w:cs="Arial"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837957" cy="3627350"/>
            <wp:effectExtent l="19050" t="0" r="743" b="0"/>
            <wp:docPr id="3" name="Рисунок 2" descr="E:\DCIM\101MSDCF\DSC0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20" cy="36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66" w:rsidRPr="007F0F66" w:rsidRDefault="007F0F66" w:rsidP="007F0F6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b/>
          <w:bCs/>
          <w:color w:val="333333"/>
          <w:sz w:val="24"/>
          <w:szCs w:val="24"/>
        </w:rPr>
        <w:t>"Муха в клетке"</w:t>
      </w:r>
    </w:p>
    <w:p w:rsid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 xml:space="preserve">В центре квадрата из девяти клеток сидит "муха". По инструкции взрослого ребёнок двигает камешек по квадратам. </w:t>
      </w:r>
      <w:r w:rsidR="00AC113F">
        <w:rPr>
          <w:rFonts w:ascii="Arial" w:eastAsia="Times New Roman" w:hAnsi="Arial" w:cs="Arial"/>
          <w:color w:val="333333"/>
          <w:sz w:val="24"/>
          <w:szCs w:val="24"/>
        </w:rPr>
        <w:t xml:space="preserve">Например, нужно подвинуть «муху» вправо, влево, вверх, вниз. </w:t>
      </w:r>
      <w:r w:rsidRPr="007F0F66">
        <w:rPr>
          <w:rFonts w:ascii="Arial" w:eastAsia="Times New Roman" w:hAnsi="Arial" w:cs="Arial"/>
          <w:color w:val="333333"/>
          <w:sz w:val="24"/>
          <w:szCs w:val="24"/>
        </w:rPr>
        <w:t>Усложнение - даётся многоступенчатая инструкция</w:t>
      </w:r>
      <w:r w:rsidR="00AC113F">
        <w:rPr>
          <w:rFonts w:ascii="Arial" w:eastAsia="Times New Roman" w:hAnsi="Arial" w:cs="Arial"/>
          <w:color w:val="333333"/>
          <w:sz w:val="24"/>
          <w:szCs w:val="24"/>
        </w:rPr>
        <w:t xml:space="preserve"> (например, 1 клетку влево, 2 вниз)</w:t>
      </w:r>
      <w:r w:rsidRPr="007F0F66">
        <w:rPr>
          <w:rFonts w:ascii="Arial" w:eastAsia="Times New Roman" w:hAnsi="Arial" w:cs="Arial"/>
          <w:color w:val="333333"/>
          <w:sz w:val="24"/>
          <w:szCs w:val="24"/>
        </w:rPr>
        <w:t>, ребёнок "передвигает" глазами камешек и ставит "муху" в нужный квадрат.</w:t>
      </w: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Эта игра очень полезна для развития ориентировки на плоскости (листе)</w:t>
      </w:r>
    </w:p>
    <w:p w:rsidR="00855889" w:rsidRPr="007F0F66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7F0F66" w:rsidRPr="007F0F66" w:rsidRDefault="007F0F66" w:rsidP="007F0F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3810000" cy="2514600"/>
            <wp:effectExtent l="19050" t="0" r="0" b="0"/>
            <wp:docPr id="1" name="Рисунок 1" descr="Логопедические игры с использованием камней Марбл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педические игры с использованием камней Марбл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88" cy="251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3F" w:rsidRDefault="00AC113F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AC113F" w:rsidRDefault="00AC113F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AC113F" w:rsidRDefault="00AC113F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7F0F66" w:rsidRPr="007F0F66" w:rsidRDefault="007F0F66" w:rsidP="007F0F6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b/>
          <w:bCs/>
          <w:color w:val="333333"/>
          <w:sz w:val="24"/>
          <w:szCs w:val="24"/>
        </w:rPr>
        <w:t>"Весёлый счёт"</w:t>
      </w:r>
    </w:p>
    <w:p w:rsidR="00E525A1" w:rsidRPr="00E525A1" w:rsidRDefault="00AC113F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E525A1">
        <w:rPr>
          <w:rFonts w:ascii="Arial" w:eastAsia="Times New Roman" w:hAnsi="Arial" w:cs="Arial"/>
          <w:b/>
          <w:color w:val="333333"/>
          <w:sz w:val="24"/>
          <w:szCs w:val="24"/>
        </w:rPr>
        <w:lastRenderedPageBreak/>
        <w:t xml:space="preserve">1. </w:t>
      </w:r>
      <w:r w:rsidR="00E525A1" w:rsidRPr="00E525A1">
        <w:rPr>
          <w:rFonts w:ascii="Arial" w:eastAsia="Times New Roman" w:hAnsi="Arial" w:cs="Arial"/>
          <w:b/>
          <w:color w:val="333333"/>
          <w:sz w:val="24"/>
          <w:szCs w:val="24"/>
        </w:rPr>
        <w:t>«Сколько?»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Выложить столько камешков на столе, сколько: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- У человека носов?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- Сколько пальцев на одной руке? на двух?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- Сколько ушей у собаки?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- Сколько глаз у кошки?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- Сколько крыльев у птицы?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- Сколько ножек у стола? и т. д.</w:t>
      </w:r>
    </w:p>
    <w:p w:rsid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2BB3" w:rsidRDefault="00855889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</w:rPr>
        <w:t>2</w:t>
      </w:r>
      <w:r w:rsidR="00E81088">
        <w:rPr>
          <w:rFonts w:ascii="Arial" w:eastAsia="Times New Roman" w:hAnsi="Arial" w:cs="Arial"/>
          <w:b/>
          <w:color w:val="333333"/>
          <w:sz w:val="24"/>
          <w:szCs w:val="24"/>
        </w:rPr>
        <w:t>. Сравнение</w:t>
      </w:r>
      <w:r w:rsidR="00242BB3" w:rsidRPr="00E81088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по количеству.</w:t>
      </w:r>
    </w:p>
    <w:p w:rsidR="00E525A1" w:rsidRPr="00E81088" w:rsidRDefault="00E525A1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Отсчитать задан</w:t>
      </w:r>
      <w:r w:rsidR="00855889">
        <w:rPr>
          <w:rFonts w:ascii="Arial" w:eastAsia="Times New Roman" w:hAnsi="Arial" w:cs="Arial"/>
          <w:color w:val="333333"/>
          <w:sz w:val="24"/>
          <w:szCs w:val="24"/>
        </w:rPr>
        <w:t xml:space="preserve">ное количество камешков для </w:t>
      </w:r>
      <w:proofErr w:type="spellStart"/>
      <w:r w:rsidR="00855889">
        <w:rPr>
          <w:rFonts w:ascii="Arial" w:eastAsia="Times New Roman" w:hAnsi="Arial" w:cs="Arial"/>
          <w:color w:val="333333"/>
          <w:sz w:val="24"/>
          <w:szCs w:val="24"/>
        </w:rPr>
        <w:t>зверяти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242BB3" w:rsidRDefault="00242BB3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- У кого больше камешков, у зайки или мишки?</w:t>
      </w:r>
    </w:p>
    <w:p w:rsidR="00242BB3" w:rsidRDefault="00242BB3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-  Как сделать поровну?</w:t>
      </w: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E81088" w:rsidRDefault="00E525A1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525A1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664869" cy="6219825"/>
            <wp:effectExtent l="19050" t="0" r="2381" b="0"/>
            <wp:docPr id="7" name="Рисунок 12" descr="E:\DCIM\101MSDCF\DSC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4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69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A1" w:rsidRDefault="00E525A1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E81088" w:rsidRPr="00E81088" w:rsidRDefault="00E81088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E81088">
        <w:rPr>
          <w:rFonts w:ascii="Arial" w:eastAsia="Times New Roman" w:hAnsi="Arial" w:cs="Arial"/>
          <w:b/>
          <w:color w:val="333333"/>
          <w:sz w:val="24"/>
          <w:szCs w:val="24"/>
        </w:rPr>
        <w:t>4. Порядковый счет.</w:t>
      </w:r>
    </w:p>
    <w:p w:rsidR="00E81088" w:rsidRDefault="00E81088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Предложить ребенку сосчитать разноцветные камешки по - порядку: первый, второй, третий…</w:t>
      </w:r>
    </w:p>
    <w:p w:rsidR="00E81088" w:rsidRDefault="00E81088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Назвать, какого цвета третий по счету камешек, пятый и т.д.</w:t>
      </w:r>
    </w:p>
    <w:p w:rsidR="00E81088" w:rsidRDefault="00E81088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Рассказать, какой по счету зеленый камешек, синий, желтый?</w:t>
      </w: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55889" w:rsidRDefault="00855889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E81088" w:rsidRPr="007F0F66" w:rsidRDefault="00E81088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799053" cy="5781675"/>
            <wp:effectExtent l="19050" t="0" r="1547" b="0"/>
            <wp:docPr id="14" name="Рисунок 14" descr="E:\DCIM\101MSDCF\DSC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4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53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A1" w:rsidRDefault="00E525A1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55889" w:rsidRDefault="00855889" w:rsidP="007F0F66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7F0F66" w:rsidRPr="007F0F66" w:rsidRDefault="007F0F66" w:rsidP="007F0F6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b/>
          <w:bCs/>
          <w:color w:val="333333"/>
          <w:sz w:val="24"/>
          <w:szCs w:val="24"/>
        </w:rPr>
        <w:t>"Волшебный мешочек"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1 вариант. Ребёнок достаёт из мешочка камешек (зелёного, синего или красного цвета) и придумывает слово на соответствующий звук (синий цвет - твёрдый согласный звук, красный-гласный звук, зелёный - мягкий согласный звук).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lastRenderedPageBreak/>
        <w:t>2 вариант. Ребёнок достаёт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зелёный камешек - зелёный огурец, лук, крокодил и т. д.</w:t>
      </w:r>
    </w:p>
    <w:p w:rsid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жёлтый камешек - жёлтая репка, жёлтое солнце, и т. д.</w:t>
      </w:r>
    </w:p>
    <w:p w:rsidR="00E35EBC" w:rsidRDefault="00E35EBC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42BB3" w:rsidRDefault="00B215D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825830" cy="6436426"/>
            <wp:effectExtent l="19050" t="0" r="0" b="0"/>
            <wp:docPr id="4" name="Рисунок 3" descr="E:\DCIM\101MSDCF\DSC0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51" cy="6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66" w:rsidRPr="007F0F66" w:rsidRDefault="007F0F66" w:rsidP="007F0F6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b/>
          <w:bCs/>
          <w:color w:val="333333"/>
          <w:sz w:val="24"/>
          <w:szCs w:val="24"/>
        </w:rPr>
        <w:t>"Напиши слово"</w:t>
      </w:r>
    </w:p>
    <w:p w:rsid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>Ребёнку предлагается выполнить звуковой анализ слова с помощью камешков МАРБЛС</w:t>
      </w:r>
      <w:r w:rsidR="00242BB3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242BB3" w:rsidRDefault="00242BB3" w:rsidP="00242BB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lastRenderedPageBreak/>
        <w:t>Взрослый называет слов</w:t>
      </w:r>
      <w:r>
        <w:rPr>
          <w:rFonts w:ascii="Arial" w:eastAsia="Times New Roman" w:hAnsi="Arial" w:cs="Arial"/>
          <w:color w:val="333333"/>
          <w:sz w:val="24"/>
          <w:szCs w:val="24"/>
        </w:rPr>
        <w:t>о</w:t>
      </w:r>
      <w:r w:rsidRPr="007F0F66">
        <w:rPr>
          <w:rFonts w:ascii="Arial" w:eastAsia="Times New Roman" w:hAnsi="Arial" w:cs="Arial"/>
          <w:color w:val="333333"/>
          <w:sz w:val="24"/>
          <w:szCs w:val="24"/>
        </w:rPr>
        <w:t xml:space="preserve">, а ребёнок последовательно 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выделяет слова в слове и </w:t>
      </w:r>
      <w:r w:rsidRPr="007F0F66">
        <w:rPr>
          <w:rFonts w:ascii="Arial" w:eastAsia="Times New Roman" w:hAnsi="Arial" w:cs="Arial"/>
          <w:color w:val="333333"/>
          <w:sz w:val="24"/>
          <w:szCs w:val="24"/>
        </w:rPr>
        <w:t>выкладывает соответствующий камешек (синий цвет - твёрдый согласный звук, красный-гласный звук, зелёный - мягкий согласный звук)</w:t>
      </w:r>
      <w:r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E81088" w:rsidRPr="007F0F66" w:rsidRDefault="00E525A1" w:rsidP="00242BB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386695" cy="3290019"/>
            <wp:effectExtent l="19050" t="0" r="0" b="0"/>
            <wp:docPr id="15" name="Рисунок 15" descr="E:\DCIM\101MSDCF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4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58" cy="330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66" w:rsidRPr="007F0F66" w:rsidRDefault="007F0F66" w:rsidP="007F0F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7F0F66" w:rsidRPr="007F0F66" w:rsidRDefault="007F0F66" w:rsidP="007F0F6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b/>
          <w:bCs/>
          <w:color w:val="333333"/>
          <w:sz w:val="24"/>
          <w:szCs w:val="24"/>
        </w:rPr>
        <w:t>"Звуковая мозаика"</w:t>
      </w:r>
    </w:p>
    <w:p w:rsidR="007F0F66" w:rsidRPr="007F0F66" w:rsidRDefault="007F0F66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F0F66">
        <w:rPr>
          <w:rFonts w:ascii="Arial" w:eastAsia="Times New Roman" w:hAnsi="Arial" w:cs="Arial"/>
          <w:color w:val="333333"/>
          <w:sz w:val="24"/>
          <w:szCs w:val="24"/>
        </w:rPr>
        <w:t xml:space="preserve">Взрослый называет слова], ребёнок </w:t>
      </w:r>
      <w:r w:rsidR="00242BB3">
        <w:rPr>
          <w:rFonts w:ascii="Arial" w:eastAsia="Times New Roman" w:hAnsi="Arial" w:cs="Arial"/>
          <w:color w:val="333333"/>
          <w:sz w:val="24"/>
          <w:szCs w:val="24"/>
        </w:rPr>
        <w:t xml:space="preserve">называет первый звук и определяет, какой это звук, а затем </w:t>
      </w:r>
      <w:r w:rsidRPr="007F0F66">
        <w:rPr>
          <w:rFonts w:ascii="Arial" w:eastAsia="Times New Roman" w:hAnsi="Arial" w:cs="Arial"/>
          <w:color w:val="333333"/>
          <w:sz w:val="24"/>
          <w:szCs w:val="24"/>
        </w:rPr>
        <w:t>кладёт соответствующий камешек (зелёный, синий, выкладывая мозаику.</w:t>
      </w:r>
    </w:p>
    <w:p w:rsidR="007F0F66" w:rsidRDefault="007F0F66" w:rsidP="007F0F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279817" cy="3020594"/>
            <wp:effectExtent l="19050" t="0" r="6433" b="0"/>
            <wp:docPr id="5" name="Рисунок 5" descr="http://www.maam.ru/upload/blogs/detsad-178126-139576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8126-13957622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03" cy="301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1E" w:rsidRPr="007F0F66" w:rsidRDefault="004A3F8D" w:rsidP="007F0F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53944"/>
            <wp:effectExtent l="19050" t="0" r="3175" b="0"/>
            <wp:docPr id="8" name="Рисунок 5" descr="E:\DCIM\101MSDCF\DSC0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4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B3" w:rsidRDefault="00242BB3" w:rsidP="007F0F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7F0F66" w:rsidRPr="007F0F66" w:rsidRDefault="00242BB3" w:rsidP="007F0F66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E525A1">
        <w:rPr>
          <w:rFonts w:ascii="Arial" w:eastAsia="Times New Roman" w:hAnsi="Arial" w:cs="Arial"/>
          <w:b/>
          <w:color w:val="333333"/>
          <w:sz w:val="24"/>
          <w:szCs w:val="24"/>
        </w:rPr>
        <w:t>Мы н</w:t>
      </w:r>
      <w:r w:rsidR="007F0F66" w:rsidRPr="007F0F66">
        <w:rPr>
          <w:rFonts w:ascii="Arial" w:eastAsia="Times New Roman" w:hAnsi="Arial" w:cs="Arial"/>
          <w:b/>
          <w:color w:val="333333"/>
          <w:sz w:val="24"/>
          <w:szCs w:val="24"/>
        </w:rPr>
        <w:t>аде</w:t>
      </w:r>
      <w:r w:rsidRPr="00E525A1">
        <w:rPr>
          <w:rFonts w:ascii="Arial" w:eastAsia="Times New Roman" w:hAnsi="Arial" w:cs="Arial"/>
          <w:b/>
          <w:color w:val="333333"/>
          <w:sz w:val="24"/>
          <w:szCs w:val="24"/>
        </w:rPr>
        <w:t>емся</w:t>
      </w:r>
      <w:r w:rsidR="007F0F66" w:rsidRPr="007F0F66">
        <w:rPr>
          <w:rFonts w:ascii="Arial" w:eastAsia="Times New Roman" w:hAnsi="Arial" w:cs="Arial"/>
          <w:b/>
          <w:color w:val="333333"/>
          <w:sz w:val="24"/>
          <w:szCs w:val="24"/>
        </w:rPr>
        <w:t xml:space="preserve">, что такое доступное и привлекательное пособие, как камешки МАРБЛС, поможет разнообразить </w:t>
      </w:r>
      <w:r w:rsidRPr="00E525A1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ваши игры и </w:t>
      </w:r>
      <w:r w:rsidR="007F0F66" w:rsidRPr="007F0F66">
        <w:rPr>
          <w:rFonts w:ascii="Arial" w:eastAsia="Times New Roman" w:hAnsi="Arial" w:cs="Arial"/>
          <w:b/>
          <w:color w:val="333333"/>
          <w:sz w:val="24"/>
          <w:szCs w:val="24"/>
        </w:rPr>
        <w:t>занятия</w:t>
      </w:r>
      <w:r w:rsidRPr="00E525A1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с ребенком.</w:t>
      </w:r>
    </w:p>
    <w:p w:rsidR="00761ECE" w:rsidRDefault="00761ECE"/>
    <w:sectPr w:rsidR="00761ECE" w:rsidSect="00A9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0F66"/>
    <w:rsid w:val="00242BB3"/>
    <w:rsid w:val="004A3F8D"/>
    <w:rsid w:val="00761ECE"/>
    <w:rsid w:val="007F0F66"/>
    <w:rsid w:val="00855889"/>
    <w:rsid w:val="00A91A72"/>
    <w:rsid w:val="00AB0F04"/>
    <w:rsid w:val="00AC113F"/>
    <w:rsid w:val="00B215D6"/>
    <w:rsid w:val="00C3451E"/>
    <w:rsid w:val="00E35EBC"/>
    <w:rsid w:val="00E525A1"/>
    <w:rsid w:val="00E81088"/>
    <w:rsid w:val="00F9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368C5"/>
  <w15:docId w15:val="{1889DFC2-D7AA-43AC-9EB4-8664FCE21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A72"/>
  </w:style>
  <w:style w:type="paragraph" w:styleId="1">
    <w:name w:val="heading 1"/>
    <w:basedOn w:val="a"/>
    <w:link w:val="10"/>
    <w:uiPriority w:val="9"/>
    <w:qFormat/>
    <w:rsid w:val="007F0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F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F0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0F66"/>
  </w:style>
  <w:style w:type="paragraph" w:styleId="a3">
    <w:name w:val="Normal (Web)"/>
    <w:basedOn w:val="a"/>
    <w:uiPriority w:val="99"/>
    <w:semiHidden/>
    <w:unhideWhenUsed/>
    <w:rsid w:val="007F0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0F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9</cp:revision>
  <dcterms:created xsi:type="dcterms:W3CDTF">2016-12-11T13:15:00Z</dcterms:created>
  <dcterms:modified xsi:type="dcterms:W3CDTF">2016-12-23T10:18:00Z</dcterms:modified>
</cp:coreProperties>
</file>