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A9" w:rsidRDefault="00675FA9" w:rsidP="00675FA9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ПРИ АПАТИИ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011AE9A2" wp14:editId="00819F1B">
            <wp:extent cx="1590675" cy="1590675"/>
            <wp:effectExtent l="0" t="0" r="9525" b="9525"/>
            <wp:docPr id="1" name="Рисунок 1" descr="hello_html_3160b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ello_html_3160b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A9" w:rsidRDefault="00675FA9" w:rsidP="00667511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состоянии апатии помимо упадка сил наваливается безразличие, появляется ощущение опустошенности. Если ребенка оставить без поддержки и внимания, то апатия может перерасти в депрессию. </w:t>
      </w:r>
      <w:bookmarkStart w:id="0" w:name="_GoBack"/>
      <w:bookmarkEnd w:id="0"/>
    </w:p>
    <w:p w:rsidR="00675FA9" w:rsidRDefault="00675FA9" w:rsidP="00675FA9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этом, случае можно произвести следующие действия</w:t>
      </w:r>
      <w:r>
        <w:rPr>
          <w:color w:val="000000"/>
          <w:sz w:val="27"/>
          <w:szCs w:val="27"/>
        </w:rPr>
        <w:t>:</w:t>
      </w:r>
    </w:p>
    <w:p w:rsidR="00675FA9" w:rsidRDefault="00675FA9" w:rsidP="00675FA9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Поговорите с ребенком. Задайте ему несколько простых вопросов исходя из того, знаком он вам или нет: «Как тебя зовут?», «Как ты себя чувствуешь?», «Хочешь есть?».</w:t>
      </w:r>
    </w:p>
    <w:p w:rsidR="00675FA9" w:rsidRDefault="00675FA9" w:rsidP="00675FA9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Проводите пострадавшего к месту отдыха, помогите удобно устроиться (обязательно нужно снять обувь).</w:t>
      </w:r>
    </w:p>
    <w:p w:rsidR="00675FA9" w:rsidRDefault="00675FA9" w:rsidP="00675FA9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Возьмите ребенка за руку или положите свою руку ему на лоб.</w:t>
      </w:r>
    </w:p>
    <w:p w:rsidR="00675FA9" w:rsidRDefault="00675FA9" w:rsidP="00675FA9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ему возможность поспать или просто полежать.</w:t>
      </w:r>
    </w:p>
    <w:p w:rsidR="00675FA9" w:rsidRDefault="00675FA9" w:rsidP="00675FA9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нет возможности отдохнуть (происшествие на улице, в общественном транспорте, ожидание окончания операции в больнице), то больше говорите с пострадавшим, вовлекайте его в любую совместную деятельность (можно прогуляться, сходить выпить чая).</w:t>
      </w:r>
    </w:p>
    <w:p w:rsidR="00675FA9" w:rsidRDefault="00675FA9" w:rsidP="00675FA9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Помассируйте мочки ушей и пальцы рук</w:t>
      </w:r>
      <w:r>
        <w:rPr>
          <w:color w:val="000000"/>
          <w:sz w:val="27"/>
          <w:szCs w:val="27"/>
        </w:rPr>
        <w:t xml:space="preserve"> – это места, где находится огромное количество биологически активных точек. Эта процедура поможет </w:t>
      </w:r>
      <w:proofErr w:type="gramStart"/>
      <w:r>
        <w:rPr>
          <w:color w:val="000000"/>
          <w:sz w:val="27"/>
          <w:szCs w:val="27"/>
        </w:rPr>
        <w:t>нам  немного</w:t>
      </w:r>
      <w:proofErr w:type="gramEnd"/>
      <w:r>
        <w:rPr>
          <w:color w:val="000000"/>
          <w:sz w:val="27"/>
          <w:szCs w:val="27"/>
        </w:rPr>
        <w:t xml:space="preserve"> взбодриться.</w:t>
      </w:r>
    </w:p>
    <w:p w:rsidR="00675FA9" w:rsidRDefault="00675FA9" w:rsidP="00675FA9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Сделайте с ребенком несколько физических упражнений, но не в быстром темпе.</w:t>
      </w:r>
    </w:p>
    <w:p w:rsidR="00675FA9" w:rsidRDefault="00675FA9" w:rsidP="00675FA9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этого приступайте к выполнению тех дел, которые необходимо сделать. Выполняйте работу в среднем темпе, старайтесь сохранять силы. Например, если вам нужно дойти до какого-то места, не бегите — передвигайтесь шагом.</w:t>
      </w:r>
    </w:p>
    <w:p w:rsidR="00675FA9" w:rsidRDefault="00675FA9" w:rsidP="00675FA9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беритесь за несколько дел сразу, в таком состоянии внимание рассеяно и сконцентрироваться, а особенно на нескольких делах, трудно.</w:t>
      </w:r>
    </w:p>
    <w:p w:rsidR="00675FA9" w:rsidRDefault="00675FA9" w:rsidP="00675FA9">
      <w:pPr>
        <w:pStyle w:val="a3"/>
        <w:numPr>
          <w:ilvl w:val="0"/>
          <w:numId w:val="6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Постарайтесь при первой же возможности дать полноценный отдых.</w:t>
      </w:r>
    </w:p>
    <w:p w:rsidR="00715B27" w:rsidRDefault="00715B27"/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3A0"/>
    <w:multiLevelType w:val="multilevel"/>
    <w:tmpl w:val="7D9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306C"/>
    <w:multiLevelType w:val="multilevel"/>
    <w:tmpl w:val="99D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F029A"/>
    <w:multiLevelType w:val="multilevel"/>
    <w:tmpl w:val="E12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E0C94"/>
    <w:multiLevelType w:val="multilevel"/>
    <w:tmpl w:val="54E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571C1"/>
    <w:multiLevelType w:val="multilevel"/>
    <w:tmpl w:val="93E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032C9"/>
    <w:multiLevelType w:val="multilevel"/>
    <w:tmpl w:val="EB2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E"/>
    <w:rsid w:val="00667511"/>
    <w:rsid w:val="00675FA9"/>
    <w:rsid w:val="00715B27"/>
    <w:rsid w:val="007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374A"/>
  <w15:chartTrackingRefBased/>
  <w15:docId w15:val="{65E0A290-2DB4-4E8D-9595-5F050AFE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2019-03-28T08:37:00Z</dcterms:created>
  <dcterms:modified xsi:type="dcterms:W3CDTF">2019-03-28T08:46:00Z</dcterms:modified>
</cp:coreProperties>
</file>