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0F" w:rsidRPr="002A6B6F" w:rsidRDefault="00F35D0F" w:rsidP="002A6B6F">
      <w:pPr>
        <w:spacing w:after="0"/>
        <w:ind w:left="14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2A6B6F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Социальное взаимодействие.</w:t>
      </w:r>
    </w:p>
    <w:p w:rsidR="00F35D0F" w:rsidRPr="002A6B6F" w:rsidRDefault="00F35D0F" w:rsidP="00F35D0F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2A6B6F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Соблюдение правил общения, взаимодействие с другим ребенком.</w:t>
      </w:r>
    </w:p>
    <w:p w:rsidR="00F35D0F" w:rsidRPr="00F35D0F" w:rsidRDefault="00F35D0F" w:rsidP="00F35D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35D0F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Социальное взаимодействие</w:t>
      </w:r>
      <w:r w:rsidRPr="00F35D0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— это воздействие людей друг на друга в процессе усвоения социального опыта, формирования социальных связей и отношений.  </w:t>
      </w:r>
    </w:p>
    <w:p w:rsidR="00EC05EC" w:rsidRDefault="00F35D0F" w:rsidP="00F27D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35D0F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Соблюдение правил общения</w:t>
      </w:r>
      <w:r w:rsidRPr="00F35D0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предполагает, что ребёнок учится соблюдать общепринятые правила поведения, обусловленные нормами морали. В процессе взаимодействия с другими людьми дети получают определённый социальный опыт, который становится неотъемлемой частью их личности.</w:t>
      </w:r>
    </w:p>
    <w:p w:rsidR="00F12C76" w:rsidRPr="00F27DD9" w:rsidRDefault="00F35D0F" w:rsidP="00F27D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</w:pPr>
      <w:r w:rsidRPr="00F35D0F"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  <w:t xml:space="preserve"> </w:t>
      </w:r>
      <w:r w:rsidR="00EC05EC" w:rsidRPr="00EC05EC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>
            <wp:extent cx="3000375" cy="2257782"/>
            <wp:effectExtent l="0" t="0" r="0" b="9525"/>
            <wp:docPr id="5" name="Рисунок 5" descr="C:\Users\User\Desktop\722ad63b-6a08-522c-af69-7d1d87a767b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22ad63b-6a08-522c-af69-7d1d87a767ba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DD9" w:rsidRPr="00EC05EC" w:rsidRDefault="00F35D0F" w:rsidP="00F27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C05EC">
        <w:rPr>
          <w:rFonts w:ascii="Times New Roman" w:eastAsia="Calibri" w:hAnsi="Times New Roman" w:cs="Times New Roman"/>
          <w:i/>
          <w:color w:val="000000"/>
          <w:sz w:val="28"/>
          <w:szCs w:val="28"/>
        </w:rPr>
        <w:lastRenderedPageBreak/>
        <w:t>Социально-коммуникативное развитие направлено</w:t>
      </w:r>
    </w:p>
    <w:p w:rsidR="00F27DD9" w:rsidRPr="00F27DD9" w:rsidRDefault="00F35D0F" w:rsidP="00F27D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усвоение норм и ценностей, принятых в обществе, включая моральные и нравственные ценности; </w:t>
      </w:r>
    </w:p>
    <w:p w:rsidR="00F27DD9" w:rsidRDefault="00F35D0F" w:rsidP="00F27D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развитие общения и взаимодействия ребёнка с взрослыми и сверстниками; </w:t>
      </w:r>
    </w:p>
    <w:p w:rsidR="00F27DD9" w:rsidRDefault="00F35D0F" w:rsidP="00F27D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собственных действий; </w:t>
      </w:r>
    </w:p>
    <w:p w:rsidR="00F27DD9" w:rsidRDefault="00F35D0F" w:rsidP="00F27D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формирование уважительного отношения и чувства принадлежности к своей семье и к сообществу детей и взрослых; </w:t>
      </w:r>
    </w:p>
    <w:p w:rsidR="00F27DD9" w:rsidRPr="00F27DD9" w:rsidRDefault="00F35D0F" w:rsidP="00F27D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позитивных установок к различным видам </w:t>
      </w:r>
      <w:r w:rsidRPr="00F27DD9">
        <w:rPr>
          <w:rFonts w:ascii="Times New Roman" w:eastAsia="Calibri" w:hAnsi="Times New Roman" w:cs="Times New Roman"/>
          <w:sz w:val="28"/>
          <w:szCs w:val="28"/>
        </w:rPr>
        <w:t xml:space="preserve">труда и творчества; </w:t>
      </w:r>
    </w:p>
    <w:p w:rsidR="00F35D0F" w:rsidRPr="00F27DD9" w:rsidRDefault="00F35D0F" w:rsidP="00F27D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DD9">
        <w:rPr>
          <w:rFonts w:ascii="Times New Roman" w:eastAsia="Calibri" w:hAnsi="Times New Roman" w:cs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F35D0F" w:rsidRDefault="00F35D0F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E1813" w:rsidRDefault="009E1813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07725F4" wp14:editId="75F79F3C">
            <wp:simplePos x="0" y="0"/>
            <wp:positionH relativeFrom="column">
              <wp:align>right</wp:align>
            </wp:positionH>
            <wp:positionV relativeFrom="paragraph">
              <wp:posOffset>-180581</wp:posOffset>
            </wp:positionV>
            <wp:extent cx="2846250" cy="2495402"/>
            <wp:effectExtent l="0" t="152400" r="0" b="87693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50" cy="2495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C05EC" w:rsidRDefault="00EC05EC" w:rsidP="00F35D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E1813" w:rsidRPr="009E1813" w:rsidRDefault="009E1813" w:rsidP="009E18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развития социальной коммуникации у детей можно использовать следующие методы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E1813" w:rsidRPr="009E1813" w:rsidRDefault="009E1813" w:rsidP="009E18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Совместная игра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 время неё ребёнок учится принимать во внимание желания и действия другого малыша, </w:t>
      </w:r>
      <w:bookmarkStart w:id="0" w:name="_GoBack"/>
      <w:bookmarkEnd w:id="0"/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отстаивать свою точку зрения, строить и реализовывать совместные планы.  </w:t>
      </w:r>
    </w:p>
    <w:p w:rsidR="009E1813" w:rsidRPr="009E1813" w:rsidRDefault="009E1813" w:rsidP="009E181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 игры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игры различной степени подвижности, в ходе которых необходим речевой, тактильный или иной контакт взрослого с ребёнком, детей между собой. Например, некоторые хороводные, словесные и ролевые игры.  </w:t>
      </w:r>
    </w:p>
    <w:p w:rsidR="009E1813" w:rsidRPr="009E1813" w:rsidRDefault="009E1813" w:rsidP="009E181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с правилами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Ребёнок запоминает правила, действует в 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соответствии с ними, контролируя свои действия и действия сверстников, учится адекватно оценивать результат игры, принимать успех и неудачу.  </w:t>
      </w:r>
    </w:p>
    <w:p w:rsidR="009E1813" w:rsidRPr="009E1813" w:rsidRDefault="009E1813" w:rsidP="009E181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Совместные инсценировки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Взрослый читает простой художественный текст или ситуации из детского опыта, а дети берут на себя роль и передают характерные особенности персонажа с помощью различных средств выразительности: голоса, мимики, жестов.  </w:t>
      </w:r>
    </w:p>
    <w:p w:rsidR="009E1813" w:rsidRPr="009E1813" w:rsidRDefault="009E1813" w:rsidP="00EC05E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Совместное чтение и обсуждение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Ребёнок учится понимать действия персонажей, оценивать их поведение.  </w:t>
      </w:r>
    </w:p>
    <w:p w:rsidR="009E1813" w:rsidRDefault="009E1813" w:rsidP="009E181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умения общаться языком тела</w:t>
      </w: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Взрослый объясняет малышу, что эмоцию, чувства, желания, настроение можно выразить жестом, мимикой, позой.  </w:t>
      </w:r>
    </w:p>
    <w:p w:rsidR="009E1813" w:rsidRPr="009E1813" w:rsidRDefault="00EC05EC" w:rsidP="009E181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05E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00375" cy="1987018"/>
            <wp:effectExtent l="0" t="0" r="0" b="0"/>
            <wp:docPr id="6" name="Рисунок 6" descr="C:\Users\User\Desktop\d061e7a2212a0941c864c6ab67e785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061e7a2212a0941c864c6ab67e7858b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8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813" w:rsidRPr="009E1813" w:rsidRDefault="009E1813" w:rsidP="009E1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8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Работа над развитием коммуникативных способностей должна быть регулярной и не навязчивой.  </w:t>
      </w: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2A6B6F">
        <w:rPr>
          <w:rFonts w:ascii="Times New Roman" w:eastAsia="Trebuchet MS" w:hAnsi="Times New Roman" w:cs="Times New Roman"/>
          <w:noProof/>
          <w:color w:val="002060"/>
          <w:sz w:val="24"/>
          <w:lang w:eastAsia="ru-RU"/>
        </w:rPr>
        <w:drawing>
          <wp:inline distT="0" distB="0" distL="0" distR="0">
            <wp:extent cx="3000375" cy="2248614"/>
            <wp:effectExtent l="0" t="0" r="0" b="0"/>
            <wp:docPr id="8" name="Рисунок 8" descr="C:\Users\User\Desktop\imag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-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Pr="00E43EAA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МАДОУ д/с 133 города Тюмени</w:t>
      </w:r>
    </w:p>
    <w:p w:rsidR="002A6B6F" w:rsidRPr="00E43EAA" w:rsidRDefault="002A6B6F" w:rsidP="002A6B6F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Служба ранней помощи</w:t>
      </w:r>
    </w:p>
    <w:p w:rsidR="002A6B6F" w:rsidRDefault="002A6B6F" w:rsidP="002A6B6F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2A6B6F" w:rsidRDefault="002A6B6F" w:rsidP="002A6B6F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2A6B6F" w:rsidRPr="00EC05EC" w:rsidRDefault="002A6B6F" w:rsidP="002A6B6F">
      <w:pPr>
        <w:jc w:val="center"/>
        <w:rPr>
          <w:rFonts w:ascii="Times New Roman" w:eastAsia="+mj-ea" w:hAnsi="Times New Roman" w:cs="Times New Roman"/>
          <w:b/>
          <w:color w:val="0070C0"/>
          <w:kern w:val="24"/>
          <w:sz w:val="40"/>
          <w:szCs w:val="88"/>
        </w:rPr>
      </w:pPr>
      <w:r w:rsidRPr="00EC05EC">
        <w:rPr>
          <w:rFonts w:ascii="Times New Roman" w:eastAsia="+mj-ea" w:hAnsi="Times New Roman" w:cs="Times New Roman"/>
          <w:b/>
          <w:color w:val="0070C0"/>
          <w:kern w:val="24"/>
          <w:sz w:val="40"/>
          <w:szCs w:val="88"/>
        </w:rPr>
        <w:t xml:space="preserve">Социальное взаимодействие. </w:t>
      </w:r>
    </w:p>
    <w:p w:rsidR="002A6B6F" w:rsidRDefault="002A6B6F" w:rsidP="002A6B6F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 w:rsidRPr="00EC05EC">
        <w:rPr>
          <w:rFonts w:ascii="Times New Roman" w:eastAsia="+mj-ea" w:hAnsi="Times New Roman" w:cs="Times New Roman"/>
          <w:b/>
          <w:color w:val="0070C0"/>
          <w:kern w:val="24"/>
          <w:sz w:val="40"/>
          <w:szCs w:val="88"/>
        </w:rPr>
        <w:t>Соблюдение правил общения, взаимодействие с другим ребенком.</w:t>
      </w:r>
    </w:p>
    <w:p w:rsidR="002A6B6F" w:rsidRDefault="002A6B6F" w:rsidP="002A6B6F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A6B6F" w:rsidRDefault="002A6B6F" w:rsidP="002A6B6F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inline distT="0" distB="0" distL="0" distR="0" wp14:anchorId="0A54A702" wp14:editId="6C97B5EA">
            <wp:extent cx="3000375" cy="1687711"/>
            <wp:effectExtent l="0" t="0" r="0" b="8255"/>
            <wp:docPr id="7" name="Рисунок 7" descr="https://avatars.mds.yandex.net/i?id=25d22bc76b0eb54061f54df40852f9ab4a937bfd-58703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5d22bc76b0eb54061f54df40852f9ab4a937bfd-58703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</wp:inline>
        </w:drawing>
      </w:r>
    </w:p>
    <w:p w:rsidR="002A6B6F" w:rsidRPr="009E12D7" w:rsidRDefault="002A6B6F" w:rsidP="002A6B6F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2A6B6F" w:rsidRPr="00EC05EC" w:rsidRDefault="002A6B6F" w:rsidP="002A6B6F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A6B6F" w:rsidRPr="00EC05EC" w:rsidRDefault="002A6B6F" w:rsidP="002A6B6F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  <w:r w:rsidRPr="00EC05EC">
        <w:rPr>
          <w:rFonts w:ascii="Times New Roman" w:eastAsia="Trebuchet MS" w:hAnsi="Times New Roman" w:cs="Times New Roman"/>
          <w:b/>
          <w:color w:val="002060"/>
        </w:rPr>
        <w:t>Педагог-психолог</w:t>
      </w:r>
    </w:p>
    <w:p w:rsidR="002A6B6F" w:rsidRPr="00EC05EC" w:rsidRDefault="002A6B6F" w:rsidP="002A6B6F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  <w:proofErr w:type="spellStart"/>
      <w:r w:rsidRPr="00EC05EC">
        <w:rPr>
          <w:rFonts w:ascii="Times New Roman" w:eastAsia="Trebuchet MS" w:hAnsi="Times New Roman" w:cs="Times New Roman"/>
          <w:b/>
          <w:color w:val="002060"/>
        </w:rPr>
        <w:t>Хаутиева</w:t>
      </w:r>
      <w:proofErr w:type="spellEnd"/>
      <w:r w:rsidRPr="00EC05EC">
        <w:rPr>
          <w:rFonts w:ascii="Times New Roman" w:eastAsia="Trebuchet MS" w:hAnsi="Times New Roman" w:cs="Times New Roman"/>
          <w:b/>
          <w:color w:val="002060"/>
        </w:rPr>
        <w:t xml:space="preserve"> Л.Г.</w:t>
      </w: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2A6B6F" w:rsidRPr="00E43EAA" w:rsidRDefault="002A6B6F" w:rsidP="002A6B6F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Тюмень,2024</w:t>
      </w:r>
    </w:p>
    <w:sectPr w:rsidR="002A6B6F" w:rsidRPr="00E43EAA" w:rsidSect="00EC05EC">
      <w:pgSz w:w="16838" w:h="11906" w:orient="landscape" w:code="9"/>
      <w:pgMar w:top="709" w:right="678" w:bottom="850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C1C01"/>
    <w:multiLevelType w:val="multilevel"/>
    <w:tmpl w:val="24C4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F1909"/>
    <w:multiLevelType w:val="hybridMultilevel"/>
    <w:tmpl w:val="C70E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32"/>
    <w:rsid w:val="00110C32"/>
    <w:rsid w:val="002A6B6F"/>
    <w:rsid w:val="0046189B"/>
    <w:rsid w:val="006C0B77"/>
    <w:rsid w:val="007235CB"/>
    <w:rsid w:val="008242FF"/>
    <w:rsid w:val="00870751"/>
    <w:rsid w:val="00922C48"/>
    <w:rsid w:val="009E1813"/>
    <w:rsid w:val="00B915B7"/>
    <w:rsid w:val="00EA59DF"/>
    <w:rsid w:val="00EC05EC"/>
    <w:rsid w:val="00EE4070"/>
    <w:rsid w:val="00F12C76"/>
    <w:rsid w:val="00F27DD9"/>
    <w:rsid w:val="00F3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9711"/>
  <w15:chartTrackingRefBased/>
  <w15:docId w15:val="{4D9C52DB-D9D1-4713-90CA-AC3B64A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2024-10-22T11:55:00Z</cp:lastPrinted>
  <dcterms:created xsi:type="dcterms:W3CDTF">2024-10-22T10:15:00Z</dcterms:created>
  <dcterms:modified xsi:type="dcterms:W3CDTF">2024-10-22T12:09:00Z</dcterms:modified>
</cp:coreProperties>
</file>