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43" w:rsidRPr="00A55266" w:rsidRDefault="00566543" w:rsidP="00A55266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55266">
        <w:rPr>
          <w:rFonts w:ascii="Arial" w:hAnsi="Arial" w:cs="Arial"/>
          <w:sz w:val="24"/>
          <w:szCs w:val="24"/>
        </w:rPr>
        <w:t xml:space="preserve">Учитель – дефектолог </w:t>
      </w:r>
      <w:proofErr w:type="spellStart"/>
      <w:r w:rsidRPr="00A55266">
        <w:rPr>
          <w:rFonts w:ascii="Arial" w:hAnsi="Arial" w:cs="Arial"/>
          <w:sz w:val="24"/>
          <w:szCs w:val="24"/>
        </w:rPr>
        <w:t>Шешина</w:t>
      </w:r>
      <w:proofErr w:type="spellEnd"/>
      <w:r w:rsidRPr="00A55266">
        <w:rPr>
          <w:rFonts w:ascii="Arial" w:hAnsi="Arial" w:cs="Arial"/>
          <w:sz w:val="24"/>
          <w:szCs w:val="24"/>
        </w:rPr>
        <w:t xml:space="preserve"> М.А.</w:t>
      </w:r>
    </w:p>
    <w:p w:rsidR="00566543" w:rsidRPr="00A55266" w:rsidRDefault="00566543" w:rsidP="00566543">
      <w:pPr>
        <w:jc w:val="center"/>
        <w:rPr>
          <w:rFonts w:ascii="Arial" w:hAnsi="Arial" w:cs="Arial"/>
          <w:b/>
          <w:sz w:val="32"/>
          <w:szCs w:val="32"/>
        </w:rPr>
      </w:pPr>
      <w:r w:rsidRPr="00A55266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Стимулирование речевой активности ребенка </w:t>
      </w:r>
    </w:p>
    <w:p w:rsidR="00566543" w:rsidRPr="00A55266" w:rsidRDefault="00566543" w:rsidP="00566543">
      <w:pPr>
        <w:jc w:val="center"/>
        <w:rPr>
          <w:rFonts w:ascii="Arial" w:hAnsi="Arial" w:cs="Arial"/>
          <w:i/>
          <w:sz w:val="32"/>
          <w:szCs w:val="32"/>
        </w:rPr>
      </w:pPr>
    </w:p>
    <w:p w:rsidR="00566543" w:rsidRPr="00A55266" w:rsidRDefault="00566543" w:rsidP="00566543">
      <w:pPr>
        <w:jc w:val="center"/>
        <w:rPr>
          <w:rFonts w:ascii="Arial" w:hAnsi="Arial" w:cs="Arial"/>
          <w:i/>
          <w:sz w:val="24"/>
          <w:szCs w:val="24"/>
        </w:rPr>
      </w:pPr>
      <w:r w:rsidRPr="00A55266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2773045" cy="1818640"/>
            <wp:effectExtent l="19050" t="0" r="8255" b="0"/>
            <wp:docPr id="1" name="Рисунок 1" descr="C:\Users\user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6543" w:rsidRPr="00A55266" w:rsidRDefault="00566543" w:rsidP="00566543">
      <w:pPr>
        <w:rPr>
          <w:rFonts w:ascii="Arial" w:hAnsi="Arial" w:cs="Arial"/>
          <w:sz w:val="24"/>
          <w:szCs w:val="24"/>
        </w:rPr>
      </w:pPr>
    </w:p>
    <w:p w:rsidR="00AA130A" w:rsidRPr="00A55266" w:rsidRDefault="00566543" w:rsidP="00566543">
      <w:pPr>
        <w:pStyle w:val="a5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5526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1.Разговаривайте со своим ребенком</w:t>
      </w:r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 </w:t>
      </w:r>
      <w:r w:rsidRPr="00A55266">
        <w:rPr>
          <w:rFonts w:ascii="Arial" w:hAnsi="Arial" w:cs="Arial"/>
          <w:color w:val="000000"/>
          <w:sz w:val="24"/>
          <w:szCs w:val="24"/>
        </w:rPr>
        <w:br/>
      </w:r>
      <w:r w:rsidRPr="00A55266">
        <w:rPr>
          <w:rFonts w:ascii="Arial" w:hAnsi="Arial" w:cs="Arial"/>
          <w:color w:val="000000"/>
          <w:sz w:val="24"/>
          <w:szCs w:val="24"/>
        </w:rPr>
        <w:br/>
      </w:r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Говорите, используя </w:t>
      </w:r>
      <w:r w:rsidRPr="00A5526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ПРАВИЛЬНО построенные фразы, предложения</w:t>
      </w:r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t>. Ваше предложение должно быть на 1-2 слова длиннее, чем у ребенка. Если ваш ребенок пока еще изъясняется только однословными предложениями, то ваша фраза должна состоять из 2 слов. </w:t>
      </w:r>
      <w:r w:rsidRPr="00A55266">
        <w:rPr>
          <w:rFonts w:ascii="Arial" w:hAnsi="Arial" w:cs="Arial"/>
          <w:color w:val="000000"/>
          <w:sz w:val="24"/>
          <w:szCs w:val="24"/>
        </w:rPr>
        <w:br/>
      </w:r>
      <w:r w:rsidRPr="00A55266">
        <w:rPr>
          <w:rFonts w:ascii="Arial" w:hAnsi="Arial" w:cs="Arial"/>
          <w:color w:val="000000"/>
          <w:sz w:val="24"/>
          <w:szCs w:val="24"/>
        </w:rPr>
        <w:br/>
      </w:r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Задавайте </w:t>
      </w:r>
      <w:r w:rsidRPr="00A5526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ОТКРЫТЫЕ вопросы</w:t>
      </w:r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Это будет стимулировать вашего ребенка использовать несколько слов для ответа. Например, </w:t>
      </w:r>
      <w:proofErr w:type="gramStart"/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говорите</w:t>
      </w:r>
      <w:proofErr w:type="gramEnd"/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"Что он делает?" вместо «Он играет?» </w:t>
      </w:r>
      <w:r w:rsidRPr="00A55266">
        <w:rPr>
          <w:rFonts w:ascii="Arial" w:hAnsi="Arial" w:cs="Arial"/>
          <w:color w:val="000000"/>
          <w:sz w:val="24"/>
          <w:szCs w:val="24"/>
        </w:rPr>
        <w:br/>
      </w:r>
      <w:r w:rsidRPr="00A55266">
        <w:rPr>
          <w:rFonts w:ascii="Arial" w:hAnsi="Arial" w:cs="Arial"/>
          <w:color w:val="000000"/>
          <w:sz w:val="24"/>
          <w:szCs w:val="24"/>
        </w:rPr>
        <w:br/>
      </w:r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 </w:t>
      </w:r>
      <w:r w:rsidRPr="00A5526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Выдерживайте временную паузу</w:t>
      </w:r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t>, чтобы у ребенка была возможность говорить и отвечать на вопросы. </w:t>
      </w:r>
    </w:p>
    <w:p w:rsidR="00566543" w:rsidRPr="00A55266" w:rsidRDefault="00566543" w:rsidP="00566543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55266">
        <w:rPr>
          <w:rFonts w:ascii="Arial" w:hAnsi="Arial" w:cs="Arial"/>
          <w:color w:val="000000"/>
          <w:sz w:val="24"/>
          <w:szCs w:val="24"/>
        </w:rPr>
        <w:br/>
      </w:r>
    </w:p>
    <w:p w:rsidR="00566543" w:rsidRPr="00A55266" w:rsidRDefault="00566543" w:rsidP="00566543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5. </w:t>
      </w:r>
      <w:r w:rsidRPr="00A5526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Слушайте звуки и шумы</w:t>
      </w:r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Спросите</w:t>
      </w:r>
      <w:proofErr w:type="gramEnd"/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«Что это?» Это может быть лай собаки, шум ветра, мотор самолета и т.д. </w:t>
      </w:r>
      <w:r w:rsidRPr="00A55266">
        <w:rPr>
          <w:rFonts w:ascii="Arial" w:hAnsi="Arial" w:cs="Arial"/>
          <w:color w:val="000000"/>
          <w:sz w:val="24"/>
          <w:szCs w:val="24"/>
        </w:rPr>
        <w:br/>
      </w:r>
      <w:r w:rsidRPr="00A55266">
        <w:rPr>
          <w:rFonts w:ascii="Arial" w:hAnsi="Arial" w:cs="Arial"/>
          <w:color w:val="000000"/>
          <w:sz w:val="24"/>
          <w:szCs w:val="24"/>
        </w:rPr>
        <w:br/>
      </w:r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6. </w:t>
      </w:r>
      <w:r w:rsidRPr="00A5526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Расскажите короткий рассказ, историю</w:t>
      </w:r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t>. Затем помогите ребенку рассказать эту же историю Вам или кому-нибудь еще. </w:t>
      </w:r>
      <w:r w:rsidRPr="00A55266">
        <w:rPr>
          <w:rFonts w:ascii="Arial" w:hAnsi="Arial" w:cs="Arial"/>
          <w:color w:val="000000"/>
          <w:sz w:val="24"/>
          <w:szCs w:val="24"/>
        </w:rPr>
        <w:br/>
      </w:r>
      <w:r w:rsidRPr="00A55266">
        <w:rPr>
          <w:rFonts w:ascii="Arial" w:hAnsi="Arial" w:cs="Arial"/>
          <w:color w:val="000000"/>
          <w:sz w:val="24"/>
          <w:szCs w:val="24"/>
        </w:rPr>
        <w:br/>
      </w:r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7. Если вам ребенок употребляет всего лишь несколько слов в речи, </w:t>
      </w:r>
      <w:r w:rsidRPr="00A5526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помогайте ему обогащать свою речь новыми словами</w:t>
      </w:r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Выберите 5-6 слов (части тела, игрушки, продукты) и назовите их ребенку. Дайте ему возможность повторить эти </w:t>
      </w:r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 </w:t>
      </w:r>
      <w:r w:rsidRPr="00A55266">
        <w:rPr>
          <w:rFonts w:ascii="Arial" w:hAnsi="Arial" w:cs="Arial"/>
          <w:color w:val="000000"/>
          <w:sz w:val="24"/>
          <w:szCs w:val="24"/>
        </w:rPr>
        <w:br/>
      </w:r>
      <w:r w:rsidRPr="00A55266">
        <w:rPr>
          <w:rFonts w:ascii="Arial" w:hAnsi="Arial" w:cs="Arial"/>
          <w:color w:val="000000"/>
          <w:sz w:val="24"/>
          <w:szCs w:val="24"/>
        </w:rPr>
        <w:br/>
      </w:r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8. Если ребенок называет только одно слово, </w:t>
      </w:r>
      <w:r w:rsidRPr="00A5526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начните учить его коротким фразам.</w:t>
      </w:r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Используйте слова, которые ваш ребенок знает. Добавьте цвет, размер, действие. Например, если ребенок говорит «мяч», последовательно научите его говорить «Большой мяч», «Танин мяч», «круглый мяч» и т.д. </w:t>
      </w:r>
      <w:r w:rsidRPr="00A55266">
        <w:rPr>
          <w:rFonts w:ascii="Arial" w:hAnsi="Arial" w:cs="Arial"/>
          <w:color w:val="000000"/>
          <w:sz w:val="24"/>
          <w:szCs w:val="24"/>
        </w:rPr>
        <w:br/>
      </w:r>
      <w:r w:rsidRPr="00A55266">
        <w:rPr>
          <w:rFonts w:ascii="Arial" w:hAnsi="Arial" w:cs="Arial"/>
          <w:color w:val="000000"/>
          <w:sz w:val="24"/>
          <w:szCs w:val="24"/>
        </w:rPr>
        <w:br/>
      </w:r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9. Большинство занятий проводите в </w:t>
      </w:r>
      <w:r w:rsidRPr="00A5526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игровой форме</w:t>
      </w:r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t>. Работа с ребенком должна активизировать речевое подражание, формировать элементы связной речи, развивать память и внимание. </w:t>
      </w:r>
      <w:r w:rsidRPr="00A55266">
        <w:rPr>
          <w:rFonts w:ascii="Arial" w:hAnsi="Arial" w:cs="Arial"/>
          <w:color w:val="000000"/>
          <w:sz w:val="24"/>
          <w:szCs w:val="24"/>
        </w:rPr>
        <w:br/>
      </w:r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10. Весьма важно уже в раннем возрасте обратить внимание на речевое развитие ребенка, а </w:t>
      </w:r>
      <w:r w:rsidRPr="00A5526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не дожидаться, когда он «сам заговорит». </w:t>
      </w:r>
    </w:p>
    <w:p w:rsidR="00566543" w:rsidRPr="00A55266" w:rsidRDefault="00566543" w:rsidP="00566543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55266">
        <w:rPr>
          <w:rFonts w:ascii="Arial" w:hAnsi="Arial" w:cs="Arial"/>
          <w:b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372458" cy="2372458"/>
            <wp:effectExtent l="19050" t="0" r="8792" b="0"/>
            <wp:docPr id="2" name="Рисунок 6" descr="C:\Users\user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421" cy="237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543" w:rsidRPr="00A55266" w:rsidRDefault="00566543" w:rsidP="00566543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66543" w:rsidRPr="00A55266" w:rsidRDefault="00566543" w:rsidP="00566543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t>11. Наполнить повседневную жизнь детей грамотным речевым общением:</w:t>
      </w:r>
    </w:p>
    <w:p w:rsidR="00566543" w:rsidRPr="00A55266" w:rsidRDefault="00566543" w:rsidP="0056654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посредством </w:t>
      </w:r>
      <w:r w:rsidRPr="00A5526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называния окружающих предметов и явлений</w:t>
      </w:r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развивать предметный словарь (например, это мяч, это шапка и т.д.); </w:t>
      </w:r>
    </w:p>
    <w:p w:rsidR="00566543" w:rsidRPr="00A55266" w:rsidRDefault="00566543" w:rsidP="0056654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в собственной речи четко проговаривать </w:t>
      </w:r>
      <w:r w:rsidRPr="00A5526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окончания слов,</w:t>
      </w:r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дать ребенку возможность услышать изменение звучания слов в различных контекстах, правильно употреблять грамматические формы и т.д. (</w:t>
      </w:r>
      <w:proofErr w:type="gramStart"/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например</w:t>
      </w:r>
      <w:proofErr w:type="gramEnd"/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t>: Это книга; нет книги; ищу книгу; думаю о книге; рисую книгу. Коля рисовал, а Даша рисовала и т.д.); </w:t>
      </w:r>
    </w:p>
    <w:p w:rsidR="00566543" w:rsidRPr="00A55266" w:rsidRDefault="00566543" w:rsidP="0056654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привлекать внимание детей к правильному пониманию и употреблению </w:t>
      </w:r>
      <w:proofErr w:type="gramStart"/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пространственных</w:t>
      </w:r>
      <w:r w:rsidRPr="00A5526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предлогов</w:t>
      </w:r>
      <w:proofErr w:type="gramEnd"/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контекстной речи и изолированно (например, положи карандаш на стол, возьми карандаш со стола, положи карандаш под стол, спрячь карандаш за спину т.д.).</w:t>
      </w:r>
    </w:p>
    <w:p w:rsidR="00566543" w:rsidRPr="00A55266" w:rsidRDefault="00566543" w:rsidP="00566543">
      <w:pP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12. Родители должны учитывать, что </w:t>
      </w:r>
      <w:r w:rsidRPr="00A5526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реакция ребенка может быть различной</w:t>
      </w:r>
      <w:r w:rsidRPr="00A55266">
        <w:rPr>
          <w:rFonts w:ascii="Arial" w:hAnsi="Arial" w:cs="Arial"/>
          <w:color w:val="000000"/>
          <w:sz w:val="24"/>
          <w:szCs w:val="24"/>
          <w:shd w:val="clear" w:color="auto" w:fill="FFFFFF"/>
        </w:rPr>
        <w:t>: то быстрой, то слишком медленной, то чрезмерно веселой, бурной, то очень унылой. Это не должно отталкивать родителей от дальнейшей работы, а наоборот, учитывая личные особенности своего ребенка, привлекая родительскую интуицию и желание помочь, вместе с ним преодолевать речевые затруднения. </w:t>
      </w:r>
    </w:p>
    <w:p w:rsidR="00566543" w:rsidRPr="00A55266" w:rsidRDefault="00566543" w:rsidP="00566543">
      <w:pPr>
        <w:pStyle w:val="a5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66543" w:rsidRPr="00A55266" w:rsidRDefault="00566543" w:rsidP="00566543">
      <w:pPr>
        <w:pStyle w:val="a5"/>
        <w:rPr>
          <w:rFonts w:ascii="Arial" w:hAnsi="Arial" w:cs="Arial"/>
          <w:sz w:val="24"/>
          <w:szCs w:val="24"/>
        </w:rPr>
      </w:pPr>
    </w:p>
    <w:sectPr w:rsidR="00566543" w:rsidRPr="00A5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23319"/>
    <w:multiLevelType w:val="hybridMultilevel"/>
    <w:tmpl w:val="20105128"/>
    <w:lvl w:ilvl="0" w:tplc="E7C8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6543"/>
    <w:rsid w:val="00566543"/>
    <w:rsid w:val="00A55266"/>
    <w:rsid w:val="00A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8887C-D506-481D-826D-E29F90C8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5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2018-01-21T17:46:00Z</dcterms:created>
  <dcterms:modified xsi:type="dcterms:W3CDTF">2018-02-26T11:51:00Z</dcterms:modified>
</cp:coreProperties>
</file>