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8D" w:rsidRPr="00B9208D" w:rsidRDefault="00445340" w:rsidP="00B9208D">
      <w:pPr>
        <w:tabs>
          <w:tab w:val="left" w:pos="1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8D">
        <w:rPr>
          <w:rFonts w:ascii="Times New Roman" w:hAnsi="Times New Roman" w:cs="Times New Roman"/>
          <w:b/>
          <w:sz w:val="28"/>
          <w:szCs w:val="28"/>
        </w:rPr>
        <w:t>Упражнения для сенсорной интеграции</w:t>
      </w:r>
    </w:p>
    <w:p w:rsidR="00B9208D" w:rsidRDefault="00B9208D" w:rsidP="00B9208D">
      <w:pPr>
        <w:tabs>
          <w:tab w:val="left" w:pos="1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«Тяжелая работа» </w:t>
      </w:r>
    </w:p>
    <w:p w:rsidR="00B9208D" w:rsidRDefault="00445340" w:rsidP="00B9208D">
      <w:pPr>
        <w:tabs>
          <w:tab w:val="left" w:pos="1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08D">
        <w:rPr>
          <w:rFonts w:ascii="Times New Roman" w:hAnsi="Times New Roman" w:cs="Times New Roman"/>
          <w:sz w:val="28"/>
          <w:szCs w:val="28"/>
        </w:rPr>
        <w:t xml:space="preserve">Эти виды деятельности необходимы для детей, которые испытывают трудности в регулировании уровня своего возбуждения. Такие дети часто ломают вещи, прыгают, бегают и, кажется, просто не могут сидеть на месте. </w:t>
      </w:r>
      <w:r w:rsidRPr="00B9208D">
        <w:rPr>
          <w:rFonts w:ascii="Times New Roman" w:hAnsi="Times New Roman" w:cs="Times New Roman"/>
          <w:sz w:val="28"/>
          <w:szCs w:val="28"/>
        </w:rPr>
        <w:br/>
        <w:t xml:space="preserve">Мальчики могут действительно испытывать терпение родителей, учителей и </w:t>
      </w:r>
      <w:r w:rsidR="00B9208D">
        <w:rPr>
          <w:rFonts w:ascii="Times New Roman" w:hAnsi="Times New Roman" w:cs="Times New Roman"/>
          <w:sz w:val="28"/>
          <w:szCs w:val="28"/>
        </w:rPr>
        <w:t xml:space="preserve">даже специалистов по терапии. </w:t>
      </w:r>
    </w:p>
    <w:p w:rsidR="00B9208D" w:rsidRDefault="00445340" w:rsidP="00B9208D">
      <w:pPr>
        <w:tabs>
          <w:tab w:val="left" w:pos="1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08D">
        <w:rPr>
          <w:rFonts w:ascii="Times New Roman" w:hAnsi="Times New Roman" w:cs="Times New Roman"/>
          <w:sz w:val="28"/>
          <w:szCs w:val="28"/>
        </w:rPr>
        <w:t>Регулярные нагрузки для их нервной системы помогут им успокоиться. Такие мероприятия оказывают воздействие на тело, мышцы и суставы, помогая вечно жаждущим движения малышам, получить необходимую нагруз</w:t>
      </w:r>
      <w:r w:rsidR="00B9208D">
        <w:rPr>
          <w:rFonts w:ascii="Times New Roman" w:hAnsi="Times New Roman" w:cs="Times New Roman"/>
          <w:sz w:val="28"/>
          <w:szCs w:val="28"/>
        </w:rPr>
        <w:t xml:space="preserve">ку. </w:t>
      </w:r>
    </w:p>
    <w:p w:rsidR="00B9208D" w:rsidRDefault="00445340" w:rsidP="00B9208D">
      <w:pPr>
        <w:tabs>
          <w:tab w:val="left" w:pos="1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08D">
        <w:rPr>
          <w:rFonts w:ascii="Times New Roman" w:hAnsi="Times New Roman" w:cs="Times New Roman"/>
          <w:sz w:val="28"/>
          <w:szCs w:val="28"/>
        </w:rPr>
        <w:t xml:space="preserve">Очень хороши упражнения с утяжеленными предметами, прыжки на батуте, лазанье по канату или шведской стенке, толкание предметов или раскачивание. Таким малышам особенно полезно чувствовать себя «сжатыми», когда на их тело оказывается глубокое давление. </w:t>
      </w:r>
      <w:r w:rsidRPr="00B9208D">
        <w:rPr>
          <w:rFonts w:ascii="Times New Roman" w:hAnsi="Times New Roman" w:cs="Times New Roman"/>
          <w:sz w:val="28"/>
          <w:szCs w:val="28"/>
        </w:rPr>
        <w:br/>
      </w:r>
      <w:r w:rsidRPr="00B9208D">
        <w:rPr>
          <w:rFonts w:ascii="Times New Roman" w:hAnsi="Times New Roman" w:cs="Times New Roman"/>
          <w:sz w:val="28"/>
          <w:szCs w:val="28"/>
        </w:rPr>
        <w:br/>
        <w:t xml:space="preserve">В целом, подобные упражнения необходимы всем детям! </w:t>
      </w:r>
      <w:r w:rsidRPr="00B9208D">
        <w:rPr>
          <w:rFonts w:ascii="Times New Roman" w:hAnsi="Times New Roman" w:cs="Times New Roman"/>
          <w:sz w:val="28"/>
          <w:szCs w:val="28"/>
        </w:rPr>
        <w:br/>
        <w:t>Но детям с реактивной нервной системой это необходимо вдвойне, ведь именно активная деятельность дает им необходимую сенсорную нагрузку, а эффект от этого может быть удивительным, ваш малыш сможет регулировать своё по</w:t>
      </w:r>
      <w:r w:rsidR="00B9208D">
        <w:rPr>
          <w:rFonts w:ascii="Times New Roman" w:hAnsi="Times New Roman" w:cs="Times New Roman"/>
          <w:sz w:val="28"/>
          <w:szCs w:val="28"/>
        </w:rPr>
        <w:t>ведение и уровень возбуждения.</w:t>
      </w:r>
    </w:p>
    <w:p w:rsidR="00B9208D" w:rsidRDefault="00445340" w:rsidP="00B9208D">
      <w:pPr>
        <w:tabs>
          <w:tab w:val="left" w:pos="1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08D">
        <w:rPr>
          <w:rFonts w:ascii="Times New Roman" w:hAnsi="Times New Roman" w:cs="Times New Roman"/>
          <w:sz w:val="28"/>
          <w:szCs w:val="28"/>
        </w:rPr>
        <w:br/>
      </w:r>
      <w:r w:rsidRPr="00B920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8052F" wp14:editId="78ABAB45">
            <wp:extent cx="154305" cy="15430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8D">
        <w:rPr>
          <w:rFonts w:ascii="Times New Roman" w:hAnsi="Times New Roman" w:cs="Times New Roman"/>
          <w:sz w:val="28"/>
          <w:szCs w:val="28"/>
        </w:rPr>
        <w:t>Совет: Всегда лучше чередовать задания, требующие усидчив</w:t>
      </w:r>
      <w:r w:rsidR="00B9208D">
        <w:rPr>
          <w:rFonts w:ascii="Times New Roman" w:hAnsi="Times New Roman" w:cs="Times New Roman"/>
          <w:sz w:val="28"/>
          <w:szCs w:val="28"/>
        </w:rPr>
        <w:t xml:space="preserve">ости и активную деятельность. </w:t>
      </w:r>
    </w:p>
    <w:p w:rsidR="00445340" w:rsidRPr="00B9208D" w:rsidRDefault="00445340" w:rsidP="00B9208D">
      <w:pPr>
        <w:tabs>
          <w:tab w:val="left" w:pos="1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08D">
        <w:rPr>
          <w:rFonts w:ascii="Times New Roman" w:hAnsi="Times New Roman" w:cs="Times New Roman"/>
          <w:sz w:val="28"/>
          <w:szCs w:val="28"/>
        </w:rPr>
        <w:t>Кстати, игры с песком (ваш малыш может рыть тоннели, строить замки) также очень полезен для подвижных детей, как и для детей с тактильными проблемами.</w:t>
      </w:r>
    </w:p>
    <w:p w:rsidR="00445340" w:rsidRDefault="00B9208D" w:rsidP="00B9208D">
      <w:pPr>
        <w:tabs>
          <w:tab w:val="left" w:pos="1552"/>
        </w:tabs>
        <w:jc w:val="both"/>
      </w:pPr>
      <w:r>
        <w:rPr>
          <w:noProof/>
          <w:lang w:eastAsia="ru-RU"/>
        </w:rPr>
        <w:drawing>
          <wp:inline distT="0" distB="0" distL="0" distR="0" wp14:anchorId="6694354E" wp14:editId="5ECDE300">
            <wp:extent cx="4584141" cy="3057525"/>
            <wp:effectExtent l="0" t="0" r="6985" b="0"/>
            <wp:docPr id="4" name="Рисунок 4" descr="https://pp.userapi.com/c845416/v845416218/205e52/4ppQJ2_AR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45416/v845416218/205e52/4ppQJ2_AR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695" cy="30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40" w:rsidRPr="00B9208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45340" w:rsidRPr="003B33D6" w:rsidRDefault="00445340" w:rsidP="00445340"/>
    <w:p w:rsidR="00327D89" w:rsidRDefault="00327D89"/>
    <w:sectPr w:rsidR="00327D89" w:rsidSect="00B92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51"/>
    <w:rsid w:val="00327D89"/>
    <w:rsid w:val="00445340"/>
    <w:rsid w:val="00B9208D"/>
    <w:rsid w:val="00D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4519"/>
  <w15:chartTrackingRefBased/>
  <w15:docId w15:val="{89C015F1-DB7E-492A-8FAE-0FCD0A66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2019-07-26T05:00:00Z</dcterms:created>
  <dcterms:modified xsi:type="dcterms:W3CDTF">2019-07-26T06:33:00Z</dcterms:modified>
</cp:coreProperties>
</file>